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38249" w14:textId="77777777" w:rsidR="001478C6" w:rsidRDefault="001478C6" w:rsidP="001478C6"/>
    <w:p w14:paraId="404E4017" w14:textId="77777777" w:rsidR="001478C6" w:rsidRDefault="001478C6" w:rsidP="001478C6">
      <w:pPr>
        <w:pStyle w:val="NormalWeb"/>
        <w:rPr>
          <w:rFonts w:ascii="Times New Roman" w:hAnsi="Times New Roman" w:cs="Times New Roman"/>
          <w:sz w:val="24"/>
          <w:szCs w:val="24"/>
        </w:rPr>
      </w:pPr>
      <w:r>
        <w:rPr>
          <w:rFonts w:ascii="Times New Roman" w:hAnsi="Times New Roman" w:cs="Times New Roman"/>
          <w:color w:val="000000"/>
          <w:sz w:val="24"/>
          <w:szCs w:val="24"/>
        </w:rPr>
        <w:t>The Soldier Summit ARB can approve a temporary storage container under the following conditions/guidelines: (only 1 container)</w:t>
      </w:r>
    </w:p>
    <w:p w14:paraId="14FD8E98" w14:textId="77777777" w:rsidR="001478C6" w:rsidRDefault="001478C6" w:rsidP="001478C6">
      <w:pPr>
        <w:pStyle w:val="NormalWeb"/>
        <w:rPr>
          <w:rFonts w:ascii="Times New Roman" w:hAnsi="Times New Roman" w:cs="Times New Roman"/>
          <w:sz w:val="24"/>
          <w:szCs w:val="24"/>
        </w:rPr>
      </w:pPr>
      <w:r>
        <w:rPr>
          <w:rFonts w:ascii="Times New Roman" w:hAnsi="Times New Roman" w:cs="Times New Roman"/>
          <w:color w:val="000000"/>
          <w:sz w:val="24"/>
          <w:szCs w:val="24"/>
        </w:rPr>
        <w:t>-  Prior to delivery of the container, you must have an approved Building Permit from Utah County for your home</w:t>
      </w:r>
    </w:p>
    <w:p w14:paraId="5E5427B2" w14:textId="77777777" w:rsidR="001478C6" w:rsidRDefault="001478C6" w:rsidP="001478C6">
      <w:pPr>
        <w:pStyle w:val="NormalWeb"/>
        <w:rPr>
          <w:rFonts w:ascii="Times New Roman" w:hAnsi="Times New Roman" w:cs="Times New Roman"/>
          <w:sz w:val="24"/>
          <w:szCs w:val="24"/>
        </w:rPr>
      </w:pPr>
      <w:r>
        <w:rPr>
          <w:rFonts w:ascii="Times New Roman" w:hAnsi="Times New Roman" w:cs="Times New Roman"/>
          <w:color w:val="000000"/>
          <w:sz w:val="24"/>
          <w:szCs w:val="24"/>
        </w:rPr>
        <w:t xml:space="preserve">-  Your Soldier Summit Architectural Review Form must be completed and approved by the ARB committee with the location and size of the single container on the site plan marked as temporary before placement of the container.  Please make all attempts to obscure the container from view of the road and your neighbors.  </w:t>
      </w:r>
    </w:p>
    <w:p w14:paraId="5D83C6A2" w14:textId="77777777" w:rsidR="001478C6" w:rsidRDefault="001478C6" w:rsidP="001478C6">
      <w:pPr>
        <w:pStyle w:val="NormalWeb"/>
        <w:rPr>
          <w:rFonts w:ascii="Times New Roman" w:hAnsi="Times New Roman" w:cs="Times New Roman"/>
          <w:sz w:val="24"/>
          <w:szCs w:val="24"/>
        </w:rPr>
      </w:pPr>
      <w:r>
        <w:rPr>
          <w:rFonts w:ascii="Times New Roman" w:hAnsi="Times New Roman" w:cs="Times New Roman"/>
          <w:color w:val="000000"/>
          <w:sz w:val="24"/>
          <w:szCs w:val="24"/>
        </w:rPr>
        <w:t>-  Construction of your building should be completed within 30 months of the start of the build per CC&amp;R regulations </w:t>
      </w:r>
    </w:p>
    <w:p w14:paraId="23680F11" w14:textId="77777777" w:rsidR="001478C6" w:rsidRDefault="001478C6" w:rsidP="001478C6">
      <w:pPr>
        <w:pStyle w:val="NormalWeb"/>
        <w:rPr>
          <w:rFonts w:ascii="Times New Roman" w:hAnsi="Times New Roman" w:cs="Times New Roman"/>
          <w:sz w:val="24"/>
          <w:szCs w:val="24"/>
        </w:rPr>
      </w:pPr>
      <w:r>
        <w:rPr>
          <w:rFonts w:ascii="Times New Roman" w:hAnsi="Times New Roman" w:cs="Times New Roman"/>
          <w:color w:val="000000"/>
          <w:sz w:val="24"/>
          <w:szCs w:val="24"/>
        </w:rPr>
        <w:t xml:space="preserve">-  The CC&amp;R’s state that temporary storage containers cannot remain on lots for more than 90 days.  You must resubmit a request for the storage container every 90 days stating the forward progress on your build.  If you are not making forward progress on your build, or suspend building, you must remove the storage container within 10 days and notify the ARB. </w:t>
      </w:r>
    </w:p>
    <w:p w14:paraId="6A16CD53" w14:textId="77777777" w:rsidR="001478C6" w:rsidRDefault="001478C6" w:rsidP="001478C6">
      <w:pPr>
        <w:pStyle w:val="NormalWeb"/>
        <w:rPr>
          <w:rFonts w:ascii="Times New Roman" w:hAnsi="Times New Roman" w:cs="Times New Roman"/>
          <w:sz w:val="24"/>
          <w:szCs w:val="24"/>
        </w:rPr>
      </w:pPr>
      <w:r>
        <w:rPr>
          <w:rFonts w:ascii="Times New Roman" w:hAnsi="Times New Roman" w:cs="Times New Roman"/>
          <w:color w:val="000000"/>
          <w:sz w:val="24"/>
          <w:szCs w:val="24"/>
        </w:rPr>
        <w:t>- Upon completion of your build, the container must be removed within 10 days.   Also, please notify the ARB that you have completed your build within the 30 months allocated and the container has been removed.   </w:t>
      </w:r>
    </w:p>
    <w:p w14:paraId="4B105E12" w14:textId="77777777" w:rsidR="001478C6" w:rsidRDefault="001478C6" w:rsidP="001478C6">
      <w:pPr>
        <w:pStyle w:val="NormalWeb"/>
        <w:rPr>
          <w:rFonts w:ascii="Times New Roman" w:hAnsi="Times New Roman" w:cs="Times New Roman"/>
          <w:sz w:val="24"/>
          <w:szCs w:val="24"/>
        </w:rPr>
      </w:pPr>
      <w:r>
        <w:rPr>
          <w:rFonts w:ascii="Times New Roman" w:hAnsi="Times New Roman" w:cs="Times New Roman"/>
          <w:color w:val="000000"/>
          <w:sz w:val="24"/>
          <w:szCs w:val="24"/>
        </w:rPr>
        <w:t>Your Soldier Summit ARB Committee</w:t>
      </w:r>
    </w:p>
    <w:p w14:paraId="4DF5B90C" w14:textId="77777777" w:rsidR="001478C6" w:rsidRDefault="001478C6" w:rsidP="001478C6">
      <w:pPr>
        <w:pStyle w:val="NormalWeb"/>
        <w:rPr>
          <w:rFonts w:ascii="Times New Roman" w:hAnsi="Times New Roman" w:cs="Times New Roman"/>
          <w:sz w:val="24"/>
          <w:szCs w:val="24"/>
        </w:rPr>
      </w:pPr>
      <w:r>
        <w:rPr>
          <w:rFonts w:ascii="Times New Roman" w:hAnsi="Times New Roman" w:cs="Times New Roman"/>
          <w:color w:val="000000"/>
          <w:sz w:val="24"/>
          <w:szCs w:val="24"/>
        </w:rPr>
        <w:t>- Marc Christensen, Dave Sudweeks &amp; Gaylen Stewart</w:t>
      </w:r>
    </w:p>
    <w:p w14:paraId="0F7D948E" w14:textId="5A132D69" w:rsidR="00817E42" w:rsidRDefault="00817E42"/>
    <w:sectPr w:rsidR="00817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8C6"/>
    <w:rsid w:val="000B71F4"/>
    <w:rsid w:val="001478C6"/>
    <w:rsid w:val="00817E42"/>
    <w:rsid w:val="0096264E"/>
    <w:rsid w:val="00C27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24FE1"/>
  <w15:chartTrackingRefBased/>
  <w15:docId w15:val="{270244CC-0A02-41E7-A468-F6FCA4E95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8C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78C6"/>
    <w:pPr>
      <w:spacing w:before="100" w:beforeAutospacing="1" w:after="100" w:afterAutospacing="1"/>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677419">
      <w:bodyDiv w:val="1"/>
      <w:marLeft w:val="0"/>
      <w:marRight w:val="0"/>
      <w:marTop w:val="0"/>
      <w:marBottom w:val="0"/>
      <w:divBdr>
        <w:top w:val="none" w:sz="0" w:space="0" w:color="auto"/>
        <w:left w:val="none" w:sz="0" w:space="0" w:color="auto"/>
        <w:bottom w:val="none" w:sz="0" w:space="0" w:color="auto"/>
        <w:right w:val="none" w:sz="0" w:space="0" w:color="auto"/>
      </w:divBdr>
    </w:div>
    <w:div w:id="121832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199</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Gaylen</dc:creator>
  <cp:keywords/>
  <dc:description/>
  <cp:lastModifiedBy>Stewart, Gaylen</cp:lastModifiedBy>
  <cp:revision>3</cp:revision>
  <dcterms:created xsi:type="dcterms:W3CDTF">2023-08-19T15:50:00Z</dcterms:created>
  <dcterms:modified xsi:type="dcterms:W3CDTF">2024-01-09T16:20:00Z</dcterms:modified>
</cp:coreProperties>
</file>